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76E0E" w14:textId="254A717D" w:rsidR="00F10A1D" w:rsidRPr="00CB79AC" w:rsidRDefault="00CB79AC" w:rsidP="00CB79AC">
      <w:pPr>
        <w:ind w:left="5245"/>
        <w:rPr>
          <w:rFonts w:ascii="Verdana" w:hAnsi="Verdana"/>
          <w:sz w:val="20"/>
          <w:szCs w:val="20"/>
          <w:lang w:val="fr-CH"/>
        </w:rPr>
      </w:pPr>
      <w:r>
        <w:rPr>
          <w:rFonts w:ascii="Verdana" w:hAnsi="Verdana"/>
          <w:noProof/>
          <w:sz w:val="20"/>
          <w:szCs w:val="20"/>
        </w:rPr>
        <w:drawing>
          <wp:anchor distT="0" distB="0" distL="114300" distR="114300" simplePos="0" relativeHeight="251661312" behindDoc="1" locked="0" layoutInCell="1" allowOverlap="1" wp14:anchorId="20C5AC0B" wp14:editId="33F09EA7">
            <wp:simplePos x="0" y="0"/>
            <wp:positionH relativeFrom="column">
              <wp:posOffset>-889000</wp:posOffset>
            </wp:positionH>
            <wp:positionV relativeFrom="paragraph">
              <wp:posOffset>-1613535</wp:posOffset>
            </wp:positionV>
            <wp:extent cx="7548880" cy="106775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888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461967" w14:textId="77777777" w:rsidR="006A7A4A" w:rsidRDefault="006A7A4A" w:rsidP="0046066D">
      <w:pPr>
        <w:rPr>
          <w:rFonts w:ascii="Verdana" w:hAnsi="Verdana"/>
          <w:sz w:val="20"/>
          <w:szCs w:val="20"/>
          <w:lang w:val="fr-CH"/>
        </w:rPr>
      </w:pPr>
    </w:p>
    <w:p w14:paraId="346ED047" w14:textId="77777777" w:rsidR="00082A1A" w:rsidRDefault="00082A1A" w:rsidP="0046066D">
      <w:pPr>
        <w:rPr>
          <w:rFonts w:ascii="Verdana" w:hAnsi="Verdana"/>
          <w:sz w:val="20"/>
          <w:szCs w:val="20"/>
          <w:lang w:val="fr-CH"/>
        </w:rPr>
      </w:pPr>
    </w:p>
    <w:p w14:paraId="41BE6244" w14:textId="7F87E939" w:rsidR="002223E7" w:rsidRPr="00587AD4" w:rsidRDefault="002223E7" w:rsidP="002223E7">
      <w:pPr>
        <w:spacing w:after="120"/>
        <w:rPr>
          <w:rFonts w:ascii="Verdana" w:hAnsi="Verdana"/>
          <w:b/>
          <w:bCs/>
          <w:sz w:val="20"/>
          <w:szCs w:val="20"/>
          <w:lang w:val="rm-CH"/>
        </w:rPr>
      </w:pPr>
      <w:r w:rsidRPr="00587AD4">
        <w:rPr>
          <w:rFonts w:ascii="Verdana" w:hAnsi="Verdana"/>
          <w:b/>
          <w:bCs/>
          <w:sz w:val="20"/>
          <w:szCs w:val="20"/>
          <w:lang w:val="rm-CH"/>
        </w:rPr>
        <w:t>Fundaziun dalla societad da projectaziun "Ovras Electricas Tinizong SA"</w:t>
      </w:r>
    </w:p>
    <w:p w14:paraId="19039A94" w14:textId="3587F06A" w:rsidR="00082A1A" w:rsidRPr="00587AD4" w:rsidRDefault="002223E7" w:rsidP="00FA5565">
      <w:pPr>
        <w:jc w:val="both"/>
        <w:rPr>
          <w:rFonts w:ascii="Verdana" w:hAnsi="Verdana"/>
          <w:sz w:val="20"/>
          <w:szCs w:val="20"/>
          <w:lang w:val="rm-CH"/>
        </w:rPr>
      </w:pPr>
      <w:r w:rsidRPr="00587AD4">
        <w:rPr>
          <w:rFonts w:ascii="Verdana" w:hAnsi="Verdana"/>
          <w:sz w:val="20"/>
          <w:szCs w:val="20"/>
          <w:lang w:val="rm-CH"/>
        </w:rPr>
        <w:t>Igl cumegn da Surses ed igl cantun Grischun on c</w:t>
      </w:r>
      <w:r w:rsidR="006A4BEB" w:rsidRPr="00587AD4">
        <w:rPr>
          <w:rFonts w:ascii="Verdana" w:hAnsi="Verdana"/>
          <w:sz w:val="20"/>
          <w:szCs w:val="20"/>
          <w:lang w:val="rm-CH"/>
        </w:rPr>
        <w:t>o</w:t>
      </w:r>
      <w:r w:rsidRPr="00587AD4">
        <w:rPr>
          <w:rFonts w:ascii="Verdana" w:hAnsi="Verdana"/>
          <w:sz w:val="20"/>
          <w:szCs w:val="20"/>
          <w:lang w:val="rm-CH"/>
        </w:rPr>
        <w:t xml:space="preserve">ntanschia en term impurtant: </w:t>
      </w:r>
      <w:r w:rsidR="00D016A8">
        <w:rPr>
          <w:rFonts w:ascii="Verdana" w:hAnsi="Verdana"/>
          <w:sz w:val="20"/>
          <w:szCs w:val="20"/>
          <w:lang w:val="rm-CH"/>
        </w:rPr>
        <w:t>l</w:t>
      </w:r>
      <w:r w:rsidRPr="00587AD4">
        <w:rPr>
          <w:rFonts w:ascii="Verdana" w:hAnsi="Verdana"/>
          <w:sz w:val="20"/>
          <w:szCs w:val="20"/>
          <w:lang w:val="rm-CH"/>
        </w:rPr>
        <w:t>a nova Ovras Electricas Tinizong SA è neida fundada. La cuns</w:t>
      </w:r>
      <w:r w:rsidR="00B1024A" w:rsidRPr="00587AD4">
        <w:rPr>
          <w:rFonts w:ascii="Verdana" w:hAnsi="Verdana"/>
          <w:sz w:val="20"/>
          <w:szCs w:val="20"/>
          <w:lang w:val="rm-CH"/>
        </w:rPr>
        <w:t>i</w:t>
      </w:r>
      <w:r w:rsidRPr="00587AD4">
        <w:rPr>
          <w:rFonts w:ascii="Verdana" w:hAnsi="Verdana"/>
          <w:sz w:val="20"/>
          <w:szCs w:val="20"/>
          <w:lang w:val="rm-CH"/>
        </w:rPr>
        <w:t>gliera guvernativa dr. Carmelia Maissen e</w:t>
      </w:r>
      <w:r w:rsidR="00CB7E62" w:rsidRPr="00587AD4">
        <w:rPr>
          <w:rFonts w:ascii="Verdana" w:hAnsi="Verdana"/>
          <w:sz w:val="20"/>
          <w:szCs w:val="20"/>
          <w:lang w:val="rm-CH"/>
        </w:rPr>
        <w:t>d igl mastral digl cumegn da Surses,</w:t>
      </w:r>
      <w:r w:rsidRPr="00587AD4">
        <w:rPr>
          <w:rFonts w:ascii="Verdana" w:hAnsi="Verdana"/>
          <w:sz w:val="20"/>
          <w:szCs w:val="20"/>
          <w:lang w:val="rm-CH"/>
        </w:rPr>
        <w:t xml:space="preserve"> Daniel Wasescha, </w:t>
      </w:r>
      <w:r w:rsidR="00B1024A" w:rsidRPr="00587AD4">
        <w:rPr>
          <w:rFonts w:ascii="Verdana" w:hAnsi="Verdana"/>
          <w:sz w:val="20"/>
          <w:szCs w:val="20"/>
          <w:lang w:val="rm-CH"/>
        </w:rPr>
        <w:t>on sottascretg</w:t>
      </w:r>
      <w:r w:rsidR="0015043B" w:rsidRPr="00587AD4">
        <w:rPr>
          <w:rFonts w:ascii="Verdana" w:hAnsi="Verdana"/>
          <w:sz w:val="20"/>
          <w:szCs w:val="20"/>
          <w:lang w:val="rm-CH"/>
        </w:rPr>
        <w:t xml:space="preserve"> igls documaints igls </w:t>
      </w:r>
      <w:r w:rsidR="003C41E5">
        <w:rPr>
          <w:rFonts w:ascii="Verdana" w:hAnsi="Verdana"/>
          <w:sz w:val="20"/>
          <w:szCs w:val="20"/>
          <w:lang w:val="rm-CH"/>
        </w:rPr>
        <w:br/>
      </w:r>
      <w:r w:rsidR="0015043B" w:rsidRPr="00587AD4">
        <w:rPr>
          <w:rFonts w:ascii="Verdana" w:hAnsi="Verdana"/>
          <w:sz w:val="20"/>
          <w:szCs w:val="20"/>
          <w:lang w:val="rm-CH"/>
        </w:rPr>
        <w:t>27 d'otgover 2025</w:t>
      </w:r>
      <w:r w:rsidR="00342EE9" w:rsidRPr="00587AD4">
        <w:rPr>
          <w:rFonts w:ascii="Verdana" w:hAnsi="Verdana"/>
          <w:sz w:val="20"/>
          <w:szCs w:val="20"/>
          <w:lang w:val="rm-CH"/>
        </w:rPr>
        <w:t xml:space="preserve"> a Tinizong</w:t>
      </w:r>
      <w:r w:rsidRPr="00587AD4">
        <w:rPr>
          <w:rFonts w:ascii="Verdana" w:hAnsi="Verdana"/>
          <w:sz w:val="20"/>
          <w:szCs w:val="20"/>
          <w:lang w:val="rm-CH"/>
        </w:rPr>
        <w:t xml:space="preserve">. La societad è </w:t>
      </w:r>
      <w:r w:rsidR="0015043B" w:rsidRPr="00587AD4">
        <w:rPr>
          <w:rFonts w:ascii="Verdana" w:hAnsi="Verdana"/>
          <w:sz w:val="20"/>
          <w:szCs w:val="20"/>
          <w:lang w:val="rm-CH"/>
        </w:rPr>
        <w:t>o</w:t>
      </w:r>
      <w:r w:rsidRPr="00587AD4">
        <w:rPr>
          <w:rFonts w:ascii="Verdana" w:hAnsi="Verdana"/>
          <w:sz w:val="20"/>
          <w:szCs w:val="20"/>
          <w:lang w:val="rm-CH"/>
        </w:rPr>
        <w:t xml:space="preserve">ssa incumbensada </w:t>
      </w:r>
      <w:r w:rsidR="0015043B" w:rsidRPr="00587AD4">
        <w:rPr>
          <w:rFonts w:ascii="Verdana" w:hAnsi="Verdana"/>
          <w:sz w:val="20"/>
          <w:szCs w:val="20"/>
          <w:lang w:val="rm-CH"/>
        </w:rPr>
        <w:t xml:space="preserve">d'elaborar igls </w:t>
      </w:r>
      <w:r w:rsidRPr="00587AD4">
        <w:rPr>
          <w:rFonts w:ascii="Verdana" w:hAnsi="Verdana"/>
          <w:sz w:val="20"/>
          <w:szCs w:val="20"/>
          <w:lang w:val="rm-CH"/>
        </w:rPr>
        <w:t>ulteri</w:t>
      </w:r>
      <w:r w:rsidR="0015043B" w:rsidRPr="00587AD4">
        <w:rPr>
          <w:rFonts w:ascii="Verdana" w:hAnsi="Verdana"/>
          <w:sz w:val="20"/>
          <w:szCs w:val="20"/>
          <w:lang w:val="rm-CH"/>
        </w:rPr>
        <w:t>o</w:t>
      </w:r>
      <w:r w:rsidRPr="00587AD4">
        <w:rPr>
          <w:rFonts w:ascii="Verdana" w:hAnsi="Verdana"/>
          <w:sz w:val="20"/>
          <w:szCs w:val="20"/>
          <w:lang w:val="rm-CH"/>
        </w:rPr>
        <w:t xml:space="preserve">urs pass </w:t>
      </w:r>
      <w:r w:rsidR="0015043B" w:rsidRPr="00587AD4">
        <w:rPr>
          <w:rFonts w:ascii="Verdana" w:hAnsi="Verdana"/>
          <w:sz w:val="20"/>
          <w:szCs w:val="20"/>
          <w:lang w:val="rm-CH"/>
        </w:rPr>
        <w:t>aint igl</w:t>
      </w:r>
      <w:r w:rsidRPr="00587AD4">
        <w:rPr>
          <w:rFonts w:ascii="Verdana" w:hAnsi="Verdana"/>
          <w:sz w:val="20"/>
          <w:szCs w:val="20"/>
          <w:lang w:val="rm-CH"/>
        </w:rPr>
        <w:t xml:space="preserve"> process da</w:t>
      </w:r>
      <w:r w:rsidR="009E6A90" w:rsidRPr="00587AD4">
        <w:rPr>
          <w:rFonts w:ascii="Verdana" w:hAnsi="Verdana"/>
          <w:sz w:val="20"/>
          <w:szCs w:val="20"/>
          <w:lang w:val="rm-CH"/>
        </w:rPr>
        <w:t>lla scadenza da</w:t>
      </w:r>
      <w:r w:rsidR="001C2421" w:rsidRPr="00587AD4">
        <w:rPr>
          <w:rFonts w:ascii="Verdana" w:hAnsi="Verdana"/>
          <w:sz w:val="20"/>
          <w:szCs w:val="20"/>
          <w:lang w:val="rm-CH"/>
        </w:rPr>
        <w:t>l</w:t>
      </w:r>
      <w:r w:rsidRPr="00587AD4">
        <w:rPr>
          <w:rFonts w:ascii="Verdana" w:hAnsi="Verdana"/>
          <w:sz w:val="20"/>
          <w:szCs w:val="20"/>
          <w:lang w:val="rm-CH"/>
        </w:rPr>
        <w:t>las concessiuns existentas d</w:t>
      </w:r>
      <w:r w:rsidR="001C2421" w:rsidRPr="00587AD4">
        <w:rPr>
          <w:rFonts w:ascii="Verdana" w:hAnsi="Verdana"/>
          <w:sz w:val="20"/>
          <w:szCs w:val="20"/>
          <w:lang w:val="rm-CH"/>
        </w:rPr>
        <w:t xml:space="preserve">igl </w:t>
      </w:r>
      <w:r w:rsidRPr="00587AD4">
        <w:rPr>
          <w:rFonts w:ascii="Verdana" w:hAnsi="Verdana"/>
          <w:sz w:val="20"/>
          <w:szCs w:val="20"/>
          <w:lang w:val="rm-CH"/>
        </w:rPr>
        <w:t>dretg da</w:t>
      </w:r>
      <w:r w:rsidR="001C2421" w:rsidRPr="00587AD4">
        <w:rPr>
          <w:rFonts w:ascii="Verdana" w:hAnsi="Verdana"/>
          <w:sz w:val="20"/>
          <w:szCs w:val="20"/>
          <w:lang w:val="rm-CH"/>
        </w:rPr>
        <w:t>l</w:t>
      </w:r>
      <w:r w:rsidRPr="00587AD4">
        <w:rPr>
          <w:rFonts w:ascii="Verdana" w:hAnsi="Verdana"/>
          <w:sz w:val="20"/>
          <w:szCs w:val="20"/>
          <w:lang w:val="rm-CH"/>
        </w:rPr>
        <w:t>las a</w:t>
      </w:r>
      <w:r w:rsidR="001C2421" w:rsidRPr="00587AD4">
        <w:rPr>
          <w:rFonts w:ascii="Verdana" w:hAnsi="Verdana"/>
          <w:sz w:val="20"/>
          <w:szCs w:val="20"/>
          <w:lang w:val="rm-CH"/>
        </w:rPr>
        <w:t>v</w:t>
      </w:r>
      <w:r w:rsidRPr="00587AD4">
        <w:rPr>
          <w:rFonts w:ascii="Verdana" w:hAnsi="Verdana"/>
          <w:sz w:val="20"/>
          <w:szCs w:val="20"/>
          <w:lang w:val="rm-CH"/>
        </w:rPr>
        <w:t>as per las ovras electricas Tinizong e Nandro. Usch</w:t>
      </w:r>
      <w:r w:rsidR="001C2421" w:rsidRPr="00587AD4">
        <w:rPr>
          <w:rFonts w:ascii="Verdana" w:hAnsi="Verdana"/>
          <w:sz w:val="20"/>
          <w:szCs w:val="20"/>
          <w:lang w:val="rm-CH"/>
        </w:rPr>
        <w:t>e</w:t>
      </w:r>
      <w:r w:rsidRPr="00587AD4">
        <w:rPr>
          <w:rFonts w:ascii="Verdana" w:hAnsi="Verdana"/>
          <w:sz w:val="20"/>
          <w:szCs w:val="20"/>
          <w:lang w:val="rm-CH"/>
        </w:rPr>
        <w:t xml:space="preserve">ia </w:t>
      </w:r>
      <w:r w:rsidR="00342EE9" w:rsidRPr="00587AD4">
        <w:rPr>
          <w:rFonts w:ascii="Verdana" w:hAnsi="Verdana"/>
          <w:sz w:val="20"/>
          <w:szCs w:val="20"/>
          <w:lang w:val="rm-CH"/>
        </w:rPr>
        <w:t>v</w:t>
      </w:r>
      <w:r w:rsidR="001C2421" w:rsidRPr="00587AD4">
        <w:rPr>
          <w:rFonts w:ascii="Verdana" w:hAnsi="Verdana"/>
          <w:sz w:val="20"/>
          <w:szCs w:val="20"/>
          <w:lang w:val="rm-CH"/>
        </w:rPr>
        <w:t>ign</w:t>
      </w:r>
      <w:r w:rsidRPr="00587AD4">
        <w:rPr>
          <w:rFonts w:ascii="Verdana" w:hAnsi="Verdana"/>
          <w:sz w:val="20"/>
          <w:szCs w:val="20"/>
          <w:lang w:val="rm-CH"/>
        </w:rPr>
        <w:t xml:space="preserve"> prestada </w:t>
      </w:r>
      <w:r w:rsidR="001C2421" w:rsidRPr="00587AD4">
        <w:rPr>
          <w:rFonts w:ascii="Verdana" w:hAnsi="Verdana"/>
          <w:sz w:val="20"/>
          <w:szCs w:val="20"/>
          <w:lang w:val="rm-CH"/>
        </w:rPr>
        <w:t>e</w:t>
      </w:r>
      <w:r w:rsidRPr="00587AD4">
        <w:rPr>
          <w:rFonts w:ascii="Verdana" w:hAnsi="Verdana"/>
          <w:sz w:val="20"/>
          <w:szCs w:val="20"/>
          <w:lang w:val="rm-CH"/>
        </w:rPr>
        <w:t>n'ulteri</w:t>
      </w:r>
      <w:r w:rsidR="001C2421" w:rsidRPr="00587AD4">
        <w:rPr>
          <w:rFonts w:ascii="Verdana" w:hAnsi="Verdana"/>
          <w:sz w:val="20"/>
          <w:szCs w:val="20"/>
          <w:lang w:val="rm-CH"/>
        </w:rPr>
        <w:t>o</w:t>
      </w:r>
      <w:r w:rsidRPr="00587AD4">
        <w:rPr>
          <w:rFonts w:ascii="Verdana" w:hAnsi="Verdana"/>
          <w:sz w:val="20"/>
          <w:szCs w:val="20"/>
          <w:lang w:val="rm-CH"/>
        </w:rPr>
        <w:t>ura contribuziun a</w:t>
      </w:r>
      <w:r w:rsidR="001C2421" w:rsidRPr="00587AD4">
        <w:rPr>
          <w:rFonts w:ascii="Verdana" w:hAnsi="Verdana"/>
          <w:sz w:val="20"/>
          <w:szCs w:val="20"/>
          <w:lang w:val="rm-CH"/>
        </w:rPr>
        <w:t>l</w:t>
      </w:r>
      <w:r w:rsidRPr="00587AD4">
        <w:rPr>
          <w:rFonts w:ascii="Verdana" w:hAnsi="Verdana"/>
          <w:sz w:val="20"/>
          <w:szCs w:val="20"/>
          <w:lang w:val="rm-CH"/>
        </w:rPr>
        <w:t>la producziun d'energ</w:t>
      </w:r>
      <w:r w:rsidR="00FA5565" w:rsidRPr="00587AD4">
        <w:rPr>
          <w:rFonts w:ascii="Verdana" w:hAnsi="Verdana"/>
          <w:sz w:val="20"/>
          <w:szCs w:val="20"/>
          <w:lang w:val="rm-CH"/>
        </w:rPr>
        <w:t>e</w:t>
      </w:r>
      <w:r w:rsidRPr="00587AD4">
        <w:rPr>
          <w:rFonts w:ascii="Verdana" w:hAnsi="Verdana"/>
          <w:sz w:val="20"/>
          <w:szCs w:val="20"/>
          <w:lang w:val="rm-CH"/>
        </w:rPr>
        <w:t xml:space="preserve">ia persistenta </w:t>
      </w:r>
      <w:r w:rsidR="00FA5565" w:rsidRPr="00587AD4">
        <w:rPr>
          <w:rFonts w:ascii="Verdana" w:hAnsi="Verdana"/>
          <w:sz w:val="20"/>
          <w:szCs w:val="20"/>
          <w:lang w:val="rm-CH"/>
        </w:rPr>
        <w:t>aint igl c</w:t>
      </w:r>
      <w:r w:rsidRPr="00587AD4">
        <w:rPr>
          <w:rFonts w:ascii="Verdana" w:hAnsi="Verdana"/>
          <w:sz w:val="20"/>
          <w:szCs w:val="20"/>
          <w:lang w:val="rm-CH"/>
        </w:rPr>
        <w:t>antun Grischun.</w:t>
      </w:r>
    </w:p>
    <w:p w14:paraId="59992192" w14:textId="77777777" w:rsidR="00082A1A" w:rsidRPr="00587AD4" w:rsidRDefault="00082A1A" w:rsidP="0046066D">
      <w:pPr>
        <w:rPr>
          <w:rFonts w:ascii="Verdana" w:hAnsi="Verdana"/>
          <w:sz w:val="20"/>
          <w:szCs w:val="20"/>
          <w:lang w:val="rm-CH"/>
        </w:rPr>
      </w:pPr>
    </w:p>
    <w:p w14:paraId="24564088" w14:textId="7763B382" w:rsidR="00082A1A" w:rsidRPr="00587AD4" w:rsidRDefault="00FA5565" w:rsidP="0046066D">
      <w:pPr>
        <w:rPr>
          <w:rFonts w:ascii="Verdana" w:hAnsi="Verdana"/>
          <w:b/>
          <w:bCs/>
          <w:sz w:val="20"/>
          <w:szCs w:val="20"/>
          <w:lang w:val="rm-CH"/>
        </w:rPr>
      </w:pPr>
      <w:r w:rsidRPr="00587AD4">
        <w:rPr>
          <w:rFonts w:ascii="Verdana" w:hAnsi="Verdana"/>
          <w:sz w:val="20"/>
          <w:szCs w:val="20"/>
          <w:lang w:val="rm-CH"/>
        </w:rPr>
        <w:t>Tinizong, igls 28 d'otgover 2025</w:t>
      </w:r>
      <w:r w:rsidRPr="00587AD4">
        <w:rPr>
          <w:rFonts w:ascii="Verdana" w:hAnsi="Verdana"/>
          <w:sz w:val="20"/>
          <w:szCs w:val="20"/>
          <w:lang w:val="rm-CH"/>
        </w:rPr>
        <w:tab/>
      </w:r>
      <w:r w:rsidRPr="00587AD4">
        <w:rPr>
          <w:rFonts w:ascii="Verdana" w:hAnsi="Verdana"/>
          <w:sz w:val="20"/>
          <w:szCs w:val="20"/>
          <w:lang w:val="rm-CH"/>
        </w:rPr>
        <w:tab/>
      </w:r>
      <w:r w:rsidRPr="00587AD4">
        <w:rPr>
          <w:rFonts w:ascii="Verdana" w:hAnsi="Verdana"/>
          <w:sz w:val="20"/>
          <w:szCs w:val="20"/>
          <w:lang w:val="rm-CH"/>
        </w:rPr>
        <w:tab/>
      </w:r>
      <w:r w:rsidRPr="00587AD4">
        <w:rPr>
          <w:rFonts w:ascii="Verdana" w:hAnsi="Verdana"/>
          <w:sz w:val="20"/>
          <w:szCs w:val="20"/>
          <w:lang w:val="rm-CH"/>
        </w:rPr>
        <w:tab/>
      </w:r>
      <w:r w:rsidRPr="00587AD4">
        <w:rPr>
          <w:rFonts w:ascii="Verdana" w:hAnsi="Verdana"/>
          <w:b/>
          <w:bCs/>
          <w:sz w:val="20"/>
          <w:szCs w:val="20"/>
          <w:lang w:val="rm-CH"/>
        </w:rPr>
        <w:t>Suprastanza communala Surses</w:t>
      </w:r>
    </w:p>
    <w:p w14:paraId="588A0114" w14:textId="77777777" w:rsidR="00082A1A" w:rsidRDefault="00082A1A" w:rsidP="0046066D">
      <w:pPr>
        <w:rPr>
          <w:rFonts w:ascii="Verdana" w:hAnsi="Verdana"/>
          <w:sz w:val="20"/>
          <w:szCs w:val="20"/>
          <w:lang w:val="fr-CH"/>
        </w:rPr>
      </w:pPr>
    </w:p>
    <w:p w14:paraId="6F6E437F" w14:textId="77777777" w:rsidR="00082A1A" w:rsidRDefault="00082A1A" w:rsidP="0046066D">
      <w:pPr>
        <w:pBdr>
          <w:bottom w:val="single" w:sz="6" w:space="1" w:color="auto"/>
        </w:pBdr>
        <w:rPr>
          <w:rFonts w:ascii="Verdana" w:hAnsi="Verdana"/>
          <w:sz w:val="20"/>
          <w:szCs w:val="20"/>
          <w:lang w:val="fr-CH"/>
        </w:rPr>
      </w:pPr>
    </w:p>
    <w:p w14:paraId="1106736E" w14:textId="77777777" w:rsidR="00342EE9" w:rsidRDefault="00342EE9" w:rsidP="0046066D">
      <w:pPr>
        <w:pBdr>
          <w:bottom w:val="single" w:sz="6" w:space="1" w:color="auto"/>
        </w:pBdr>
        <w:rPr>
          <w:rFonts w:ascii="Verdana" w:hAnsi="Verdana"/>
          <w:sz w:val="20"/>
          <w:szCs w:val="20"/>
          <w:lang w:val="fr-CH"/>
        </w:rPr>
      </w:pPr>
    </w:p>
    <w:p w14:paraId="372A7E0D" w14:textId="77777777" w:rsidR="00342EE9" w:rsidRDefault="00342EE9" w:rsidP="0046066D">
      <w:pPr>
        <w:pBdr>
          <w:bottom w:val="single" w:sz="6" w:space="1" w:color="auto"/>
        </w:pBdr>
        <w:rPr>
          <w:rFonts w:ascii="Verdana" w:hAnsi="Verdana"/>
          <w:sz w:val="20"/>
          <w:szCs w:val="20"/>
          <w:lang w:val="fr-CH"/>
        </w:rPr>
      </w:pPr>
    </w:p>
    <w:p w14:paraId="5AAD4B75" w14:textId="77777777" w:rsidR="00342EE9" w:rsidRDefault="00342EE9" w:rsidP="0046066D">
      <w:pPr>
        <w:rPr>
          <w:rFonts w:ascii="Verdana" w:hAnsi="Verdana"/>
          <w:sz w:val="20"/>
          <w:szCs w:val="20"/>
          <w:lang w:val="fr-CH"/>
        </w:rPr>
      </w:pPr>
    </w:p>
    <w:p w14:paraId="11E8A299" w14:textId="77777777" w:rsidR="00082A1A" w:rsidRDefault="00082A1A" w:rsidP="0046066D">
      <w:pPr>
        <w:rPr>
          <w:rFonts w:ascii="Verdana" w:hAnsi="Verdana"/>
          <w:sz w:val="20"/>
          <w:szCs w:val="20"/>
          <w:lang w:val="fr-CH"/>
        </w:rPr>
      </w:pPr>
    </w:p>
    <w:p w14:paraId="6F051629" w14:textId="77777777" w:rsidR="00082A1A" w:rsidRDefault="00082A1A" w:rsidP="0046066D">
      <w:pPr>
        <w:rPr>
          <w:rFonts w:ascii="Verdana" w:hAnsi="Verdana"/>
          <w:sz w:val="20"/>
          <w:szCs w:val="20"/>
          <w:lang w:val="fr-CH"/>
        </w:rPr>
      </w:pPr>
    </w:p>
    <w:p w14:paraId="1D1E7AA9" w14:textId="77777777" w:rsidR="00082A1A" w:rsidRDefault="00082A1A" w:rsidP="0046066D">
      <w:pPr>
        <w:rPr>
          <w:rFonts w:ascii="Verdana" w:hAnsi="Verdana"/>
          <w:sz w:val="20"/>
          <w:szCs w:val="20"/>
          <w:lang w:val="fr-CH"/>
        </w:rPr>
      </w:pPr>
    </w:p>
    <w:p w14:paraId="3BDCFA8B" w14:textId="77777777" w:rsidR="007847D9" w:rsidRPr="00446D3B" w:rsidRDefault="007847D9" w:rsidP="00082A1A">
      <w:pPr>
        <w:spacing w:after="120"/>
        <w:jc w:val="both"/>
        <w:rPr>
          <w:rFonts w:ascii="Verdana" w:hAnsi="Verdana"/>
          <w:b/>
          <w:bCs/>
          <w:sz w:val="20"/>
          <w:szCs w:val="20"/>
        </w:rPr>
      </w:pPr>
      <w:r w:rsidRPr="00446D3B">
        <w:rPr>
          <w:rFonts w:ascii="Verdana" w:hAnsi="Verdana"/>
          <w:b/>
          <w:bCs/>
          <w:sz w:val="20"/>
          <w:szCs w:val="20"/>
        </w:rPr>
        <w:t>Gründung Projektierungsgesellschaft "Ovras Electricas Tinizong SA"</w:t>
      </w:r>
    </w:p>
    <w:p w14:paraId="46C9CED7" w14:textId="0FD71F77" w:rsidR="002444E3" w:rsidRPr="00446D3B" w:rsidRDefault="007847D9" w:rsidP="00082A1A">
      <w:pPr>
        <w:spacing w:line="276" w:lineRule="auto"/>
        <w:jc w:val="both"/>
        <w:rPr>
          <w:rFonts w:ascii="Verdana" w:hAnsi="Verdana"/>
          <w:sz w:val="20"/>
          <w:szCs w:val="20"/>
        </w:rPr>
      </w:pPr>
      <w:r w:rsidRPr="00446D3B">
        <w:rPr>
          <w:rFonts w:ascii="Verdana" w:hAnsi="Verdana"/>
          <w:sz w:val="20"/>
          <w:szCs w:val="20"/>
        </w:rPr>
        <w:t xml:space="preserve">Die Gemeinde Surses und der Kanton Graubünden haben einen wichtigen Meilenstein erreicht: Die neue "Ovras Electricas Tinizong SA" ist gegründet. Regierungsrätin Dr. Carmelia Maissen und </w:t>
      </w:r>
      <w:r w:rsidR="00A44DCA">
        <w:rPr>
          <w:rFonts w:ascii="Verdana" w:hAnsi="Verdana"/>
          <w:sz w:val="20"/>
          <w:szCs w:val="20"/>
        </w:rPr>
        <w:t xml:space="preserve">Gemeindepräsident von </w:t>
      </w:r>
      <w:r w:rsidR="00BF4BBB">
        <w:rPr>
          <w:rFonts w:ascii="Verdana" w:hAnsi="Verdana"/>
          <w:sz w:val="20"/>
          <w:szCs w:val="20"/>
        </w:rPr>
        <w:t xml:space="preserve">Surses, </w:t>
      </w:r>
      <w:r w:rsidRPr="00446D3B">
        <w:rPr>
          <w:rFonts w:ascii="Verdana" w:hAnsi="Verdana"/>
          <w:sz w:val="20"/>
          <w:szCs w:val="20"/>
        </w:rPr>
        <w:t xml:space="preserve">Daniel Wasescha, haben die Dokumente </w:t>
      </w:r>
      <w:r w:rsidR="000A28DA" w:rsidRPr="00446D3B">
        <w:rPr>
          <w:rFonts w:ascii="Verdana" w:hAnsi="Verdana"/>
          <w:sz w:val="20"/>
          <w:szCs w:val="20"/>
        </w:rPr>
        <w:t xml:space="preserve">am 27. Oktober 2025 in Tinizong </w:t>
      </w:r>
      <w:r w:rsidRPr="00446D3B">
        <w:rPr>
          <w:rFonts w:ascii="Verdana" w:hAnsi="Verdana"/>
          <w:sz w:val="20"/>
          <w:szCs w:val="20"/>
        </w:rPr>
        <w:t>unterschrieben. Die Gesellschaft ist nun damit beauftragt, die weiteren Schritte im Heimfallprozess des bestehenden Wasserrechtskonzessionen für die Kraftwerke Tinizong und Nandro zu erarbeiten. Damit wird ein weiterer Beitrag zur nachhaltigen Energieproduktion im Kanton Graubünden geleistet.</w:t>
      </w:r>
    </w:p>
    <w:p w14:paraId="6619565F" w14:textId="77777777" w:rsidR="007847D9" w:rsidRPr="00446D3B" w:rsidRDefault="007847D9" w:rsidP="007847D9">
      <w:pPr>
        <w:spacing w:line="276" w:lineRule="auto"/>
        <w:rPr>
          <w:rFonts w:ascii="Verdana" w:hAnsi="Verdana"/>
          <w:sz w:val="20"/>
          <w:szCs w:val="20"/>
        </w:rPr>
      </w:pPr>
    </w:p>
    <w:p w14:paraId="02E8233D" w14:textId="1B46D865" w:rsidR="007847D9" w:rsidRDefault="007847D9" w:rsidP="007847D9">
      <w:pPr>
        <w:spacing w:line="276" w:lineRule="auto"/>
        <w:rPr>
          <w:rFonts w:ascii="Verdana" w:hAnsi="Verdana"/>
          <w:b/>
          <w:bCs/>
          <w:sz w:val="20"/>
          <w:szCs w:val="20"/>
        </w:rPr>
      </w:pPr>
      <w:r w:rsidRPr="00446D3B">
        <w:rPr>
          <w:rFonts w:ascii="Verdana" w:hAnsi="Verdana"/>
          <w:sz w:val="20"/>
          <w:szCs w:val="20"/>
        </w:rPr>
        <w:t>Tinizong, 28. Oktober 2025</w:t>
      </w:r>
      <w:r w:rsidRPr="00446D3B">
        <w:rPr>
          <w:rFonts w:ascii="Verdana" w:hAnsi="Verdana"/>
          <w:sz w:val="20"/>
          <w:szCs w:val="20"/>
        </w:rPr>
        <w:tab/>
      </w:r>
      <w:r w:rsidRPr="00446D3B">
        <w:rPr>
          <w:rFonts w:ascii="Verdana" w:hAnsi="Verdana"/>
          <w:sz w:val="20"/>
          <w:szCs w:val="20"/>
        </w:rPr>
        <w:tab/>
      </w:r>
      <w:r w:rsidRPr="00446D3B">
        <w:rPr>
          <w:rFonts w:ascii="Verdana" w:hAnsi="Verdana"/>
          <w:sz w:val="20"/>
          <w:szCs w:val="20"/>
        </w:rPr>
        <w:tab/>
      </w:r>
      <w:r w:rsidRPr="00446D3B">
        <w:rPr>
          <w:rFonts w:ascii="Verdana" w:hAnsi="Verdana"/>
          <w:sz w:val="20"/>
          <w:szCs w:val="20"/>
        </w:rPr>
        <w:tab/>
      </w:r>
      <w:r w:rsidRPr="00446D3B">
        <w:rPr>
          <w:rFonts w:ascii="Verdana" w:hAnsi="Verdana"/>
          <w:sz w:val="20"/>
          <w:szCs w:val="20"/>
        </w:rPr>
        <w:tab/>
      </w:r>
      <w:r w:rsidR="000A28DA" w:rsidRPr="00446D3B">
        <w:rPr>
          <w:rFonts w:ascii="Verdana" w:hAnsi="Verdana"/>
          <w:sz w:val="20"/>
          <w:szCs w:val="20"/>
        </w:rPr>
        <w:tab/>
      </w:r>
      <w:r w:rsidRPr="00446D3B">
        <w:rPr>
          <w:rFonts w:ascii="Verdana" w:hAnsi="Verdana"/>
          <w:b/>
          <w:bCs/>
          <w:sz w:val="20"/>
          <w:szCs w:val="20"/>
        </w:rPr>
        <w:t>Gemeindevorstand Surses</w:t>
      </w:r>
    </w:p>
    <w:p w14:paraId="0653FD1C" w14:textId="77777777" w:rsidR="00C925F4" w:rsidRDefault="00C925F4" w:rsidP="007847D9">
      <w:pPr>
        <w:spacing w:line="276" w:lineRule="auto"/>
        <w:rPr>
          <w:rFonts w:ascii="Verdana" w:hAnsi="Verdana"/>
          <w:b/>
          <w:bCs/>
          <w:sz w:val="20"/>
          <w:szCs w:val="20"/>
        </w:rPr>
      </w:pPr>
    </w:p>
    <w:p w14:paraId="314BED98" w14:textId="4B6FB5CA" w:rsidR="00C925F4" w:rsidRDefault="00C925F4" w:rsidP="007847D9">
      <w:pPr>
        <w:spacing w:line="276" w:lineRule="auto"/>
        <w:rPr>
          <w:rFonts w:ascii="Verdana" w:hAnsi="Verdana"/>
          <w:b/>
          <w:bCs/>
          <w:sz w:val="20"/>
          <w:szCs w:val="20"/>
        </w:rPr>
      </w:pPr>
      <w:r>
        <w:rPr>
          <w:rFonts w:ascii="Verdana" w:hAnsi="Verdana"/>
          <w:b/>
          <w:bCs/>
          <w:noProof/>
          <w:sz w:val="20"/>
          <w:szCs w:val="20"/>
        </w:rPr>
        <w:lastRenderedPageBreak/>
        <w:drawing>
          <wp:inline distT="0" distB="0" distL="0" distR="0" wp14:anchorId="1B1BBCB8" wp14:editId="4AFF9E7B">
            <wp:extent cx="6105525" cy="4076700"/>
            <wp:effectExtent l="0" t="0" r="9525" b="0"/>
            <wp:docPr id="8241328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5525" cy="4076700"/>
                    </a:xfrm>
                    <a:prstGeom prst="rect">
                      <a:avLst/>
                    </a:prstGeom>
                    <a:noFill/>
                    <a:ln>
                      <a:noFill/>
                    </a:ln>
                  </pic:spPr>
                </pic:pic>
              </a:graphicData>
            </a:graphic>
          </wp:inline>
        </w:drawing>
      </w:r>
    </w:p>
    <w:p w14:paraId="5AE989AB" w14:textId="45E6DBFE" w:rsidR="00C925F4" w:rsidRPr="00C925F4" w:rsidRDefault="00C925F4" w:rsidP="00C925F4">
      <w:pPr>
        <w:spacing w:line="276" w:lineRule="auto"/>
        <w:rPr>
          <w:rFonts w:ascii="Verdana" w:hAnsi="Verdana"/>
          <w:sz w:val="20"/>
          <w:szCs w:val="20"/>
        </w:rPr>
      </w:pPr>
      <w:r w:rsidRPr="00C925F4">
        <w:rPr>
          <w:rFonts w:ascii="Verdana" w:hAnsi="Verdana"/>
          <w:sz w:val="20"/>
          <w:szCs w:val="20"/>
        </w:rPr>
        <w:t>Unterzeichnende Gründungsdokumente</w:t>
      </w:r>
      <w:r>
        <w:rPr>
          <w:rFonts w:ascii="Verdana" w:hAnsi="Verdana"/>
          <w:sz w:val="20"/>
          <w:szCs w:val="20"/>
        </w:rPr>
        <w:t>, v</w:t>
      </w:r>
      <w:r w:rsidRPr="00C925F4">
        <w:rPr>
          <w:rFonts w:ascii="Verdana" w:hAnsi="Verdana"/>
          <w:sz w:val="20"/>
          <w:szCs w:val="20"/>
        </w:rPr>
        <w:t>on links: Thomas Schmid, Regierungsrätin Dr. Carmelia Maissen, Daniel Wasescha, Dr. iur. Corina Caluori, Beat Jenal</w:t>
      </w:r>
    </w:p>
    <w:p w14:paraId="72382C24" w14:textId="77777777" w:rsidR="00C925F4" w:rsidRDefault="00C925F4" w:rsidP="007847D9">
      <w:pPr>
        <w:spacing w:line="276" w:lineRule="auto"/>
        <w:rPr>
          <w:rFonts w:ascii="Verdana" w:hAnsi="Verdana"/>
          <w:b/>
          <w:bCs/>
          <w:sz w:val="20"/>
          <w:szCs w:val="20"/>
        </w:rPr>
      </w:pPr>
    </w:p>
    <w:p w14:paraId="2105A17B" w14:textId="062AF2E0" w:rsidR="00C925F4" w:rsidRDefault="00C925F4" w:rsidP="007847D9">
      <w:pPr>
        <w:spacing w:line="276" w:lineRule="auto"/>
        <w:rPr>
          <w:rFonts w:ascii="Verdana" w:hAnsi="Verdana"/>
          <w:b/>
          <w:bCs/>
          <w:sz w:val="20"/>
          <w:szCs w:val="20"/>
        </w:rPr>
      </w:pPr>
      <w:r>
        <w:rPr>
          <w:rFonts w:ascii="Verdana" w:hAnsi="Verdana"/>
          <w:b/>
          <w:bCs/>
          <w:noProof/>
          <w:sz w:val="20"/>
          <w:szCs w:val="20"/>
        </w:rPr>
        <w:drawing>
          <wp:inline distT="0" distB="0" distL="0" distR="0" wp14:anchorId="5494F894" wp14:editId="52619F59">
            <wp:extent cx="6115050" cy="4076700"/>
            <wp:effectExtent l="0" t="0" r="0" b="0"/>
            <wp:docPr id="17516984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4076700"/>
                    </a:xfrm>
                    <a:prstGeom prst="rect">
                      <a:avLst/>
                    </a:prstGeom>
                    <a:noFill/>
                    <a:ln>
                      <a:noFill/>
                    </a:ln>
                  </pic:spPr>
                </pic:pic>
              </a:graphicData>
            </a:graphic>
          </wp:inline>
        </w:drawing>
      </w:r>
    </w:p>
    <w:p w14:paraId="6C4CDF88" w14:textId="77777777" w:rsidR="00C925F4" w:rsidRPr="00C925F4" w:rsidRDefault="00C925F4" w:rsidP="00C925F4">
      <w:pPr>
        <w:spacing w:line="276" w:lineRule="auto"/>
        <w:rPr>
          <w:rFonts w:ascii="Verdana" w:hAnsi="Verdana"/>
          <w:sz w:val="20"/>
          <w:szCs w:val="20"/>
        </w:rPr>
      </w:pPr>
      <w:r w:rsidRPr="00C925F4">
        <w:rPr>
          <w:rFonts w:ascii="Verdana" w:hAnsi="Verdana"/>
          <w:sz w:val="20"/>
          <w:szCs w:val="20"/>
        </w:rPr>
        <w:t>Die VR-Mitglieder (von links): Thomas Schmid, Daniel Wasescha, Dr. iur. Corina Caluori</w:t>
      </w:r>
    </w:p>
    <w:p w14:paraId="4C6B4EE3" w14:textId="77777777" w:rsidR="00C925F4" w:rsidRPr="00446D3B" w:rsidRDefault="00C925F4" w:rsidP="007847D9">
      <w:pPr>
        <w:spacing w:line="276" w:lineRule="auto"/>
        <w:rPr>
          <w:rFonts w:ascii="Verdana" w:hAnsi="Verdana"/>
          <w:b/>
          <w:bCs/>
          <w:sz w:val="20"/>
          <w:szCs w:val="20"/>
        </w:rPr>
      </w:pPr>
    </w:p>
    <w:sectPr w:rsidR="00C925F4" w:rsidRPr="00446D3B" w:rsidSect="00D07870">
      <w:headerReference w:type="even" r:id="rId13"/>
      <w:headerReference w:type="first" r:id="rId14"/>
      <w:pgSz w:w="11905" w:h="16837"/>
      <w:pgMar w:top="1418" w:right="851" w:bottom="851" w:left="1418" w:header="1928"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60C5" w14:textId="77777777" w:rsidR="007847D9" w:rsidRDefault="007847D9" w:rsidP="009C7E6D">
      <w:r>
        <w:separator/>
      </w:r>
    </w:p>
  </w:endnote>
  <w:endnote w:type="continuationSeparator" w:id="0">
    <w:p w14:paraId="17AA2FC3" w14:textId="77777777" w:rsidR="007847D9" w:rsidRDefault="007847D9" w:rsidP="009C7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3BCB8" w14:textId="77777777" w:rsidR="007847D9" w:rsidRDefault="007847D9" w:rsidP="009C7E6D">
      <w:r>
        <w:separator/>
      </w:r>
    </w:p>
  </w:footnote>
  <w:footnote w:type="continuationSeparator" w:id="0">
    <w:p w14:paraId="7DA56609" w14:textId="77777777" w:rsidR="007847D9" w:rsidRDefault="007847D9" w:rsidP="009C7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18AB" w14:textId="77777777" w:rsidR="00E4061F" w:rsidRDefault="00E4061F">
    <w:pPr>
      <w:pStyle w:val="Kopfzeile"/>
    </w:pPr>
    <w:r>
      <w:rPr>
        <w:noProof/>
        <w:lang w:eastAsia="de-CH"/>
      </w:rPr>
      <w:drawing>
        <wp:anchor distT="0" distB="0" distL="114300" distR="114300" simplePos="0" relativeHeight="251665408" behindDoc="1" locked="0" layoutInCell="1" allowOverlap="1" wp14:anchorId="09185444" wp14:editId="05655CA5">
          <wp:simplePos x="0" y="0"/>
          <wp:positionH relativeFrom="margin">
            <wp:align>center</wp:align>
          </wp:positionH>
          <wp:positionV relativeFrom="margin">
            <wp:align>center</wp:align>
          </wp:positionV>
          <wp:extent cx="7560310" cy="10692130"/>
          <wp:effectExtent l="0" t="0" r="0" b="0"/>
          <wp:wrapNone/>
          <wp:docPr id="22" name="Grafik 22" descr="Gde-Surses_Briefblatt_A4_2015-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e-Surses_Briefblatt_A4_2015-01.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CH"/>
      </w:rPr>
      <w:drawing>
        <wp:anchor distT="0" distB="0" distL="114300" distR="114300" simplePos="0" relativeHeight="251662336" behindDoc="1" locked="0" layoutInCell="1" allowOverlap="1" wp14:anchorId="1C9FD24D" wp14:editId="3A539BD4">
          <wp:simplePos x="0" y="0"/>
          <wp:positionH relativeFrom="margin">
            <wp:align>center</wp:align>
          </wp:positionH>
          <wp:positionV relativeFrom="margin">
            <wp:align>center</wp:align>
          </wp:positionV>
          <wp:extent cx="7560310" cy="10692130"/>
          <wp:effectExtent l="0" t="0" r="0" b="0"/>
          <wp:wrapNone/>
          <wp:docPr id="23" name="Grafik 23" descr="Gde-Surses_Briefblatt_A4_Partner_20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e-Surses_Briefblatt_A4_Partner_2015-0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8166" w14:textId="77777777" w:rsidR="00E4061F" w:rsidRDefault="00E4061F" w:rsidP="00D267EA">
    <w:pPr>
      <w:pStyle w:val="Kopfzeile"/>
      <w:tabs>
        <w:tab w:val="clear" w:pos="4536"/>
        <w:tab w:val="clear" w:pos="9072"/>
        <w:tab w:val="left" w:pos="524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08"/>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7D9"/>
    <w:rsid w:val="00010576"/>
    <w:rsid w:val="00021245"/>
    <w:rsid w:val="00033C82"/>
    <w:rsid w:val="00040C8C"/>
    <w:rsid w:val="000433A2"/>
    <w:rsid w:val="00082A1A"/>
    <w:rsid w:val="000A28DA"/>
    <w:rsid w:val="000F64A3"/>
    <w:rsid w:val="00101E08"/>
    <w:rsid w:val="00111A4F"/>
    <w:rsid w:val="0015043B"/>
    <w:rsid w:val="001620CF"/>
    <w:rsid w:val="001C2421"/>
    <w:rsid w:val="002223E7"/>
    <w:rsid w:val="002444E3"/>
    <w:rsid w:val="00251729"/>
    <w:rsid w:val="0029758F"/>
    <w:rsid w:val="00342EE9"/>
    <w:rsid w:val="003B00CA"/>
    <w:rsid w:val="003B633D"/>
    <w:rsid w:val="003C41E5"/>
    <w:rsid w:val="00404609"/>
    <w:rsid w:val="00446D3B"/>
    <w:rsid w:val="0046066D"/>
    <w:rsid w:val="004A0B44"/>
    <w:rsid w:val="004F7DF3"/>
    <w:rsid w:val="00513506"/>
    <w:rsid w:val="005322B2"/>
    <w:rsid w:val="0053790F"/>
    <w:rsid w:val="00541135"/>
    <w:rsid w:val="00587AD4"/>
    <w:rsid w:val="005C2EBD"/>
    <w:rsid w:val="005C72D8"/>
    <w:rsid w:val="00647BCA"/>
    <w:rsid w:val="00654AD0"/>
    <w:rsid w:val="00666646"/>
    <w:rsid w:val="0069547A"/>
    <w:rsid w:val="006A4BEB"/>
    <w:rsid w:val="006A7A4A"/>
    <w:rsid w:val="007847D9"/>
    <w:rsid w:val="007E3809"/>
    <w:rsid w:val="00837E1E"/>
    <w:rsid w:val="008A2639"/>
    <w:rsid w:val="008D3146"/>
    <w:rsid w:val="009127B0"/>
    <w:rsid w:val="009248EF"/>
    <w:rsid w:val="00946180"/>
    <w:rsid w:val="009C7E6D"/>
    <w:rsid w:val="009E6A90"/>
    <w:rsid w:val="009E735D"/>
    <w:rsid w:val="00A36294"/>
    <w:rsid w:val="00A44DCA"/>
    <w:rsid w:val="00AB5725"/>
    <w:rsid w:val="00AD0872"/>
    <w:rsid w:val="00B018DD"/>
    <w:rsid w:val="00B05D8D"/>
    <w:rsid w:val="00B06C92"/>
    <w:rsid w:val="00B1024A"/>
    <w:rsid w:val="00B402C8"/>
    <w:rsid w:val="00BE7A30"/>
    <w:rsid w:val="00BF4BBB"/>
    <w:rsid w:val="00C33820"/>
    <w:rsid w:val="00C50DB9"/>
    <w:rsid w:val="00C925F4"/>
    <w:rsid w:val="00CA2C55"/>
    <w:rsid w:val="00CB79AC"/>
    <w:rsid w:val="00CB7E62"/>
    <w:rsid w:val="00CD7DC0"/>
    <w:rsid w:val="00CF02CB"/>
    <w:rsid w:val="00D016A8"/>
    <w:rsid w:val="00D07870"/>
    <w:rsid w:val="00D24A81"/>
    <w:rsid w:val="00D267EA"/>
    <w:rsid w:val="00D62082"/>
    <w:rsid w:val="00D63FA5"/>
    <w:rsid w:val="00D81918"/>
    <w:rsid w:val="00DA77C6"/>
    <w:rsid w:val="00E07F64"/>
    <w:rsid w:val="00E4061F"/>
    <w:rsid w:val="00EC71CA"/>
    <w:rsid w:val="00ED63FE"/>
    <w:rsid w:val="00F10A1D"/>
    <w:rsid w:val="00F812F5"/>
    <w:rsid w:val="00F93B75"/>
    <w:rsid w:val="00FA5565"/>
    <w:rsid w:val="00FB3FAD"/>
    <w:rsid w:val="00FB4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C49CB32"/>
  <w14:defaultImageDpi w14:val="300"/>
  <w15:docId w15:val="{B773B329-3C5B-4980-9480-E3BC6181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0A1D"/>
    <w:rPr>
      <w:rFonts w:ascii="Arial" w:hAnsi="Arial"/>
      <w:sz w:val="22"/>
      <w:szCs w:val="24"/>
      <w:lang w:val="de-CH"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C7E6D"/>
    <w:pPr>
      <w:tabs>
        <w:tab w:val="center" w:pos="4536"/>
        <w:tab w:val="right" w:pos="9072"/>
      </w:tabs>
    </w:pPr>
  </w:style>
  <w:style w:type="character" w:customStyle="1" w:styleId="KopfzeileZchn">
    <w:name w:val="Kopfzeile Zchn"/>
    <w:basedOn w:val="Absatz-Standardschriftart"/>
    <w:link w:val="Kopfzeile"/>
    <w:uiPriority w:val="99"/>
    <w:rsid w:val="009C7E6D"/>
    <w:rPr>
      <w:sz w:val="24"/>
      <w:szCs w:val="24"/>
      <w:lang w:eastAsia="de-DE"/>
    </w:rPr>
  </w:style>
  <w:style w:type="paragraph" w:styleId="Fuzeile">
    <w:name w:val="footer"/>
    <w:basedOn w:val="Standard"/>
    <w:link w:val="FuzeileZchn"/>
    <w:uiPriority w:val="99"/>
    <w:unhideWhenUsed/>
    <w:rsid w:val="009C7E6D"/>
    <w:pPr>
      <w:tabs>
        <w:tab w:val="center" w:pos="4536"/>
        <w:tab w:val="right" w:pos="9072"/>
      </w:tabs>
    </w:pPr>
  </w:style>
  <w:style w:type="character" w:customStyle="1" w:styleId="FuzeileZchn">
    <w:name w:val="Fußzeile Zchn"/>
    <w:basedOn w:val="Absatz-Standardschriftart"/>
    <w:link w:val="Fuzeile"/>
    <w:uiPriority w:val="99"/>
    <w:rsid w:val="009C7E6D"/>
    <w:rPr>
      <w:sz w:val="24"/>
      <w:szCs w:val="24"/>
      <w:lang w:eastAsia="de-DE"/>
    </w:rPr>
  </w:style>
  <w:style w:type="paragraph" w:styleId="Titel">
    <w:name w:val="Title"/>
    <w:basedOn w:val="Standard"/>
    <w:next w:val="Standard"/>
    <w:link w:val="TitelZchn"/>
    <w:uiPriority w:val="10"/>
    <w:qFormat/>
    <w:rsid w:val="00C33820"/>
    <w:pPr>
      <w:spacing w:before="480" w:after="300"/>
      <w:contextualSpacing/>
    </w:pPr>
    <w:rPr>
      <w:rFonts w:eastAsiaTheme="majorEastAsia" w:cstheme="majorBidi"/>
      <w:spacing w:val="-10"/>
      <w:kern w:val="28"/>
      <w:sz w:val="30"/>
      <w:szCs w:val="56"/>
    </w:rPr>
  </w:style>
  <w:style w:type="character" w:customStyle="1" w:styleId="TitelZchn">
    <w:name w:val="Titel Zchn"/>
    <w:basedOn w:val="Absatz-Standardschriftart"/>
    <w:link w:val="Titel"/>
    <w:uiPriority w:val="10"/>
    <w:rsid w:val="00C33820"/>
    <w:rPr>
      <w:rFonts w:ascii="Arial" w:eastAsiaTheme="majorEastAsia" w:hAnsi="Arial" w:cstheme="majorBidi"/>
      <w:spacing w:val="-10"/>
      <w:kern w:val="28"/>
      <w:sz w:val="30"/>
      <w:szCs w:val="56"/>
      <w:lang w:eastAsia="de-DE"/>
    </w:rPr>
  </w:style>
  <w:style w:type="paragraph" w:styleId="Sprechblasentext">
    <w:name w:val="Balloon Text"/>
    <w:basedOn w:val="Standard"/>
    <w:link w:val="SprechblasentextZchn"/>
    <w:uiPriority w:val="99"/>
    <w:semiHidden/>
    <w:unhideWhenUsed/>
    <w:rsid w:val="00A3629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36294"/>
    <w:rPr>
      <w:rFonts w:ascii="Segoe UI"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7401">
      <w:bodyDiv w:val="1"/>
      <w:marLeft w:val="0"/>
      <w:marRight w:val="0"/>
      <w:marTop w:val="0"/>
      <w:marBottom w:val="0"/>
      <w:divBdr>
        <w:top w:val="none" w:sz="0" w:space="0" w:color="auto"/>
        <w:left w:val="none" w:sz="0" w:space="0" w:color="auto"/>
        <w:bottom w:val="none" w:sz="0" w:space="0" w:color="auto"/>
        <w:right w:val="none" w:sz="0" w:space="0" w:color="auto"/>
      </w:divBdr>
    </w:div>
    <w:div w:id="913244516">
      <w:bodyDiv w:val="1"/>
      <w:marLeft w:val="0"/>
      <w:marRight w:val="0"/>
      <w:marTop w:val="0"/>
      <w:marBottom w:val="0"/>
      <w:divBdr>
        <w:top w:val="none" w:sz="0" w:space="0" w:color="auto"/>
        <w:left w:val="none" w:sz="0" w:space="0" w:color="auto"/>
        <w:bottom w:val="none" w:sz="0" w:space="0" w:color="auto"/>
        <w:right w:val="none" w:sz="0" w:space="0" w:color="auto"/>
      </w:divBdr>
    </w:div>
    <w:div w:id="975254714">
      <w:bodyDiv w:val="1"/>
      <w:marLeft w:val="0"/>
      <w:marRight w:val="0"/>
      <w:marTop w:val="0"/>
      <w:marBottom w:val="0"/>
      <w:divBdr>
        <w:top w:val="none" w:sz="0" w:space="0" w:color="auto"/>
        <w:left w:val="none" w:sz="0" w:space="0" w:color="auto"/>
        <w:bottom w:val="none" w:sz="0" w:space="0" w:color="auto"/>
        <w:right w:val="none" w:sz="0" w:space="0" w:color="auto"/>
      </w:divBdr>
    </w:div>
    <w:div w:id="1092121248">
      <w:bodyDiv w:val="1"/>
      <w:marLeft w:val="0"/>
      <w:marRight w:val="0"/>
      <w:marTop w:val="0"/>
      <w:marBottom w:val="0"/>
      <w:divBdr>
        <w:top w:val="none" w:sz="0" w:space="0" w:color="auto"/>
        <w:left w:val="none" w:sz="0" w:space="0" w:color="auto"/>
        <w:bottom w:val="none" w:sz="0" w:space="0" w:color="auto"/>
        <w:right w:val="none" w:sz="0" w:space="0" w:color="auto"/>
      </w:divBdr>
    </w:div>
    <w:div w:id="1116101593">
      <w:bodyDiv w:val="1"/>
      <w:marLeft w:val="0"/>
      <w:marRight w:val="0"/>
      <w:marTop w:val="0"/>
      <w:marBottom w:val="0"/>
      <w:divBdr>
        <w:top w:val="none" w:sz="0" w:space="0" w:color="auto"/>
        <w:left w:val="none" w:sz="0" w:space="0" w:color="auto"/>
        <w:bottom w:val="none" w:sz="0" w:space="0" w:color="auto"/>
        <w:right w:val="none" w:sz="0" w:space="0" w:color="auto"/>
      </w:divBdr>
    </w:div>
    <w:div w:id="1376269675">
      <w:bodyDiv w:val="1"/>
      <w:marLeft w:val="0"/>
      <w:marRight w:val="0"/>
      <w:marTop w:val="0"/>
      <w:marBottom w:val="0"/>
      <w:divBdr>
        <w:top w:val="none" w:sz="0" w:space="0" w:color="auto"/>
        <w:left w:val="none" w:sz="0" w:space="0" w:color="auto"/>
        <w:bottom w:val="none" w:sz="0" w:space="0" w:color="auto"/>
        <w:right w:val="none" w:sz="0" w:space="0" w:color="auto"/>
      </w:divBdr>
    </w:div>
    <w:div w:id="1530990331">
      <w:bodyDiv w:val="1"/>
      <w:marLeft w:val="0"/>
      <w:marRight w:val="0"/>
      <w:marTop w:val="0"/>
      <w:marBottom w:val="0"/>
      <w:divBdr>
        <w:top w:val="none" w:sz="0" w:space="0" w:color="auto"/>
        <w:left w:val="none" w:sz="0" w:space="0" w:color="auto"/>
        <w:bottom w:val="none" w:sz="0" w:space="0" w:color="auto"/>
        <w:right w:val="none" w:sz="0" w:space="0" w:color="auto"/>
      </w:divBdr>
    </w:div>
    <w:div w:id="1544101580">
      <w:bodyDiv w:val="1"/>
      <w:marLeft w:val="0"/>
      <w:marRight w:val="0"/>
      <w:marTop w:val="0"/>
      <w:marBottom w:val="0"/>
      <w:divBdr>
        <w:top w:val="none" w:sz="0" w:space="0" w:color="auto"/>
        <w:left w:val="none" w:sz="0" w:space="0" w:color="auto"/>
        <w:bottom w:val="none" w:sz="0" w:space="0" w:color="auto"/>
        <w:right w:val="none" w:sz="0" w:space="0" w:color="auto"/>
      </w:divBdr>
    </w:div>
    <w:div w:id="1785346613">
      <w:bodyDiv w:val="1"/>
      <w:marLeft w:val="0"/>
      <w:marRight w:val="0"/>
      <w:marTop w:val="0"/>
      <w:marBottom w:val="0"/>
      <w:divBdr>
        <w:top w:val="none" w:sz="0" w:space="0" w:color="auto"/>
        <w:left w:val="none" w:sz="0" w:space="0" w:color="auto"/>
        <w:bottom w:val="none" w:sz="0" w:space="0" w:color="auto"/>
        <w:right w:val="none" w:sz="0" w:space="0" w:color="auto"/>
      </w:divBdr>
    </w:div>
    <w:div w:id="2068068962">
      <w:bodyDiv w:val="1"/>
      <w:marLeft w:val="0"/>
      <w:marRight w:val="0"/>
      <w:marTop w:val="0"/>
      <w:marBottom w:val="0"/>
      <w:divBdr>
        <w:top w:val="none" w:sz="0" w:space="0" w:color="auto"/>
        <w:left w:val="none" w:sz="0" w:space="0" w:color="auto"/>
        <w:bottom w:val="none" w:sz="0" w:space="0" w:color="auto"/>
        <w:right w:val="none" w:sz="0" w:space="0" w:color="auto"/>
      </w:divBdr>
    </w:div>
    <w:div w:id="20769295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Allgemein\Vorlagen\gemeindeverwaltung_Eindruck_A4_2021%20-%20Adr%20links.dot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3CAA8C-F1D4-45D3-899E-B84BB5280546}">
  <we:reference id="281eac74-e8cf-4ad3-956d-3ca77a96f756" version="1.3.0.0" store="EXCatalog" storeType="EXCatalog"/>
  <we:alternateReferences>
    <we:reference id="WA200005451" version="1.3.0.0" store="de-CH"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D9F247D1F77594C929C714BC48C995A" ma:contentTypeVersion="10" ma:contentTypeDescription="Ein neues Dokument erstellen." ma:contentTypeScope="" ma:versionID="3961136a9277d23f137748d2c35ed741">
  <xsd:schema xmlns:xsd="http://www.w3.org/2001/XMLSchema" xmlns:xs="http://www.w3.org/2001/XMLSchema" xmlns:p="http://schemas.microsoft.com/office/2006/metadata/properties" xmlns:ns2="271d9e32-2046-4af5-be96-d2b01ad39678" xmlns:ns3="1bec6af5-68c8-4404-9ed6-c0930aaf0e43" targetNamespace="http://schemas.microsoft.com/office/2006/metadata/properties" ma:root="true" ma:fieldsID="f3b81f247954cadfeca4d2e844fa7267" ns2:_="" ns3:_="">
    <xsd:import namespace="271d9e32-2046-4af5-be96-d2b01ad39678"/>
    <xsd:import namespace="1bec6af5-68c8-4404-9ed6-c0930aaf0e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d9e32-2046-4af5-be96-d2b01ad39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01336e8-b685-4fa2-99b8-6accab1adc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6af5-68c8-4404-9ed6-c0930aaf0e4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cca273-6aaf-456a-86d7-7cc269d43957}" ma:internalName="TaxCatchAll" ma:showField="CatchAllData" ma:web="1bec6af5-68c8-4404-9ed6-c0930aaf0e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bec6af5-68c8-4404-9ed6-c0930aaf0e43" xsi:nil="true"/>
    <lcf76f155ced4ddcb4097134ff3c332f xmlns="271d9e32-2046-4af5-be96-d2b01ad396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924A1C-4FAC-4FFC-A624-EEFB3BC5734F}">
  <ds:schemaRefs>
    <ds:schemaRef ds:uri="http://schemas.openxmlformats.org/officeDocument/2006/bibliography"/>
  </ds:schemaRefs>
</ds:datastoreItem>
</file>

<file path=customXml/itemProps2.xml><?xml version="1.0" encoding="utf-8"?>
<ds:datastoreItem xmlns:ds="http://schemas.openxmlformats.org/officeDocument/2006/customXml" ds:itemID="{716A892E-4E5B-426C-9A71-3C0725C25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d9e32-2046-4af5-be96-d2b01ad39678"/>
    <ds:schemaRef ds:uri="1bec6af5-68c8-4404-9ed6-c0930aaf0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0B2FB5-755B-4266-8B3C-B2661EFFC44B}">
  <ds:schemaRefs>
    <ds:schemaRef ds:uri="http://schemas.microsoft.com/sharepoint/v3/contenttype/forms"/>
  </ds:schemaRefs>
</ds:datastoreItem>
</file>

<file path=customXml/itemProps4.xml><?xml version="1.0" encoding="utf-8"?>
<ds:datastoreItem xmlns:ds="http://schemas.openxmlformats.org/officeDocument/2006/customXml" ds:itemID="{36D65C37-157D-45BE-8BEC-7CF93E32FE87}">
  <ds:schemaRefs>
    <ds:schemaRef ds:uri="1bec6af5-68c8-4404-9ed6-c0930aaf0e43"/>
    <ds:schemaRef ds:uri="http://purl.org/dc/elements/1.1/"/>
    <ds:schemaRef ds:uri="http://schemas.microsoft.com/office/2006/metadata/properties"/>
    <ds:schemaRef ds:uri="http://schemas.microsoft.com/office/2006/documentManagement/types"/>
    <ds:schemaRef ds:uri="http://schemas.microsoft.com/office/infopath/2007/PartnerControls"/>
    <ds:schemaRef ds:uri="271d9e32-2046-4af5-be96-d2b01ad39678"/>
    <ds:schemaRef ds:uri="http://purl.org/dc/terms/"/>
    <ds:schemaRef ds:uri="http://schemas.openxmlformats.org/package/2006/metadata/core-propertie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gemeindeverwaltung_Eindruck_A4_2021 - Adr links.dotm</Template>
  <TotalTime>0</TotalTime>
  <Pages>2</Pages>
  <Words>221</Words>
  <Characters>1488</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Jenal Beat</dc:creator>
  <cp:keywords/>
  <dc:description/>
  <cp:lastModifiedBy>Spinatsch Giani</cp:lastModifiedBy>
  <cp:revision>2</cp:revision>
  <cp:lastPrinted>2025-10-29T10:24:00Z</cp:lastPrinted>
  <dcterms:created xsi:type="dcterms:W3CDTF">2025-10-29T10:24:00Z</dcterms:created>
  <dcterms:modified xsi:type="dcterms:W3CDTF">2025-10-29T10:24:00Z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0x0101004D9F247D1F77594C929C714BC48C995A</vt:lpwstr>
  </property>
  <property fmtid="{D5CDD505-2E9C-101B-9397-08002B2CF9AE}" pid="3" name="MediaServiceImageTags">
    <vt:lpwstr/>
  </property>
</Properties>
</file>